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F1" w:rsidRDefault="004B5CF1" w:rsidP="004B5CF1">
      <w:pPr>
        <w:ind w:firstLine="0"/>
        <w:rPr>
          <w:rFonts w:eastAsia="Calibri" w:cs="Times New Roman"/>
        </w:rPr>
      </w:pPr>
      <w:r>
        <w:rPr>
          <w:rFonts w:eastAsia="Calibri" w:cs="Times New Roman"/>
        </w:rPr>
        <w:t xml:space="preserve">Зарегистрирован в </w:t>
      </w:r>
      <w:r>
        <w:rPr>
          <w:rFonts w:cs="Times New Roman"/>
          <w:szCs w:val="28"/>
        </w:rPr>
        <w:t>государственно-</w:t>
      </w:r>
      <w:r>
        <w:rPr>
          <w:rFonts w:eastAsia="Calibri" w:cs="Times New Roman"/>
        </w:rPr>
        <w:t>правовом управлении Правительства Ярославской области 25.10.2024 № 43-15346</w:t>
      </w:r>
    </w:p>
    <w:p w:rsidR="004B5CF1" w:rsidRDefault="004B5CF1" w:rsidP="004B5CF1">
      <w:pPr>
        <w:ind w:firstLine="0"/>
        <w:rPr>
          <w:rFonts w:eastAsia="Calibri" w:cs="Times New Roman"/>
          <w:b/>
          <w:sz w:val="32"/>
          <w:szCs w:val="32"/>
        </w:rPr>
      </w:pPr>
    </w:p>
    <w:p w:rsidR="004B5CF1" w:rsidRDefault="004B5CF1" w:rsidP="004B5CF1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МИНИСТЕРСТВО ТАРИФНОГО РЕГУЛИРОВАНИЯ</w:t>
      </w:r>
    </w:p>
    <w:p w:rsidR="004B5CF1" w:rsidRDefault="004B5CF1" w:rsidP="004B5CF1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ЯРОСЛАВСКОЙ ОБЛАСТИ</w:t>
      </w:r>
    </w:p>
    <w:p w:rsidR="004B5CF1" w:rsidRDefault="004B5CF1" w:rsidP="004B5CF1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4B5CF1" w:rsidRDefault="004B5CF1" w:rsidP="004B5CF1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2"/>
          <w:szCs w:val="32"/>
        </w:rPr>
        <w:t>ПРИКАЗ</w:t>
      </w:r>
    </w:p>
    <w:p w:rsidR="004B5CF1" w:rsidRDefault="004B5CF1" w:rsidP="004B5CF1">
      <w:pPr>
        <w:ind w:right="5101"/>
        <w:rPr>
          <w:rFonts w:eastAsia="Calibri" w:cs="Times New Roman"/>
          <w:sz w:val="32"/>
          <w:szCs w:val="32"/>
        </w:rPr>
      </w:pPr>
    </w:p>
    <w:p w:rsidR="004B5CF1" w:rsidRDefault="004B5CF1" w:rsidP="004B5CF1">
      <w:pPr>
        <w:ind w:right="5101"/>
        <w:rPr>
          <w:rFonts w:eastAsia="Calibri" w:cs="Times New Roman"/>
          <w:szCs w:val="28"/>
        </w:rPr>
      </w:pPr>
    </w:p>
    <w:p w:rsidR="004B5CF1" w:rsidRDefault="004B5CF1" w:rsidP="004B5CF1">
      <w:pPr>
        <w:ind w:right="5101" w:firstLine="0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от 25.10.2024 № 115-ви</w:t>
      </w:r>
    </w:p>
    <w:p w:rsidR="004B5CF1" w:rsidRDefault="004B5CF1" w:rsidP="004B5CF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704509" w:rsidRPr="008A40C3" w:rsidRDefault="00704509" w:rsidP="00704509">
      <w:pPr>
        <w:jc w:val="both"/>
        <w:rPr>
          <w:rFonts w:cs="Times New Roman"/>
          <w:szCs w:val="28"/>
          <w:lang w:val="en-US"/>
        </w:rPr>
      </w:pPr>
    </w:p>
    <w:p w:rsidR="00704509" w:rsidRPr="008A40C3" w:rsidRDefault="00704509" w:rsidP="00704509">
      <w:pPr>
        <w:ind w:firstLine="0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</w:tblGrid>
      <w:tr w:rsidR="00704509" w:rsidRPr="00266D88" w:rsidTr="000A0025">
        <w:trPr>
          <w:trHeight w:val="1498"/>
        </w:trPr>
        <w:tc>
          <w:tcPr>
            <w:tcW w:w="3227" w:type="dxa"/>
          </w:tcPr>
          <w:p w:rsidR="00704509" w:rsidRPr="00266D88" w:rsidRDefault="00704509" w:rsidP="00876A6D">
            <w:pPr>
              <w:ind w:firstLine="0"/>
              <w:rPr>
                <w:szCs w:val="28"/>
              </w:rPr>
            </w:pPr>
            <w:r w:rsidRPr="00266D88">
              <w:rPr>
                <w:rFonts w:cs="Times New Roman"/>
                <w:szCs w:val="28"/>
              </w:rPr>
              <w:t>О внесении изменени</w:t>
            </w:r>
            <w:r w:rsidR="00876A6D">
              <w:rPr>
                <w:rFonts w:cs="Times New Roman"/>
                <w:szCs w:val="28"/>
              </w:rPr>
              <w:t>й</w:t>
            </w:r>
            <w:r w:rsidRPr="00266D88">
              <w:rPr>
                <w:rFonts w:cs="Times New Roman"/>
                <w:szCs w:val="28"/>
              </w:rPr>
              <w:t xml:space="preserve"> </w:t>
            </w:r>
            <w:r w:rsidR="000F318E" w:rsidRPr="00266D88">
              <w:rPr>
                <w:rFonts w:cs="Times New Roman"/>
                <w:szCs w:val="28"/>
              </w:rPr>
              <w:br/>
            </w:r>
            <w:r w:rsidRPr="00266D88">
              <w:rPr>
                <w:rFonts w:cs="Times New Roman"/>
                <w:szCs w:val="28"/>
              </w:rPr>
              <w:t xml:space="preserve">в приказ департамента регулирования тарифов Ярославской области </w:t>
            </w:r>
            <w:r w:rsidRPr="00266D88">
              <w:rPr>
                <w:rFonts w:cs="Times New Roman"/>
                <w:szCs w:val="28"/>
              </w:rPr>
              <w:br/>
            </w:r>
            <w:r w:rsidR="00266D88" w:rsidRPr="00266D88">
              <w:rPr>
                <w:rFonts w:cs="Times New Roman"/>
                <w:szCs w:val="28"/>
              </w:rPr>
              <w:t>от 16.11.2022 № 82-тэ</w:t>
            </w:r>
          </w:p>
        </w:tc>
      </w:tr>
    </w:tbl>
    <w:p w:rsidR="00704509" w:rsidRDefault="00704509" w:rsidP="00704509">
      <w:pPr>
        <w:ind w:firstLine="0"/>
        <w:rPr>
          <w:szCs w:val="28"/>
        </w:rPr>
      </w:pPr>
    </w:p>
    <w:p w:rsidR="00876A6D" w:rsidRPr="008A40C3" w:rsidRDefault="00876A6D" w:rsidP="00704509">
      <w:pPr>
        <w:ind w:firstLine="0"/>
        <w:rPr>
          <w:szCs w:val="28"/>
        </w:rPr>
      </w:pPr>
    </w:p>
    <w:p w:rsidR="000F318E" w:rsidRDefault="00704509" w:rsidP="000F318E">
      <w:pPr>
        <w:shd w:val="clear" w:color="auto" w:fill="FFFFFF"/>
        <w:ind w:firstLine="708"/>
        <w:jc w:val="both"/>
        <w:rPr>
          <w:rFonts w:cs="Times New Roman"/>
          <w:bCs/>
          <w:szCs w:val="28"/>
          <w:lang w:eastAsia="ru-RU"/>
        </w:rPr>
      </w:pPr>
      <w:r w:rsidRPr="004422FB">
        <w:rPr>
          <w:rFonts w:cs="Times New Roman"/>
          <w:szCs w:val="28"/>
          <w:lang w:eastAsia="ru-RU"/>
        </w:rPr>
        <w:t>В соответствии с Федеральным законом от 27 июля 2010 года № 190</w:t>
      </w:r>
      <w:r w:rsidRPr="004422FB">
        <w:rPr>
          <w:rFonts w:cs="Times New Roman"/>
          <w:szCs w:val="28"/>
          <w:lang w:eastAsia="ru-RU"/>
        </w:rPr>
        <w:noBreakHyphen/>
        <w:t>ФЗ «О теплоснабжении», п</w:t>
      </w:r>
      <w:r w:rsidRPr="004422FB">
        <w:rPr>
          <w:rFonts w:eastAsia="Calibri" w:cs="Times New Roman"/>
          <w:bCs/>
          <w:szCs w:val="28"/>
        </w:rPr>
        <w:t xml:space="preserve">остановлением Правительства </w:t>
      </w:r>
      <w:r w:rsidRPr="004422FB">
        <w:rPr>
          <w:rFonts w:cs="Times New Roman"/>
          <w:szCs w:val="28"/>
          <w:lang w:eastAsia="ru-RU"/>
        </w:rPr>
        <w:t xml:space="preserve">Российской Федерации </w:t>
      </w:r>
      <w:r w:rsidRPr="004422FB">
        <w:rPr>
          <w:rFonts w:eastAsia="Calibri" w:cs="Times New Roman"/>
          <w:bCs/>
          <w:szCs w:val="28"/>
        </w:rPr>
        <w:t>от 22 октября 2012 г. № 1075 «О ценообразовании в сфере теплоснабжения»,</w:t>
      </w:r>
      <w:r w:rsidRPr="004422FB">
        <w:rPr>
          <w:rFonts w:cs="Times New Roman"/>
          <w:szCs w:val="28"/>
          <w:lang w:eastAsia="ru-RU"/>
        </w:rPr>
        <w:t xml:space="preserve"> </w:t>
      </w:r>
      <w:r w:rsidR="000F318E">
        <w:rPr>
          <w:spacing w:val="-4"/>
          <w:szCs w:val="28"/>
        </w:rPr>
        <w:t>Положением о министерстве тарифного регулирования</w:t>
      </w:r>
      <w:r w:rsidR="000F318E">
        <w:rPr>
          <w:szCs w:val="28"/>
        </w:rPr>
        <w:t xml:space="preserve"> Ярославской области, утвержденным постановлением Правительства </w:t>
      </w:r>
      <w:r w:rsidR="00D00701">
        <w:rPr>
          <w:szCs w:val="28"/>
        </w:rPr>
        <w:t xml:space="preserve">Ярославской </w:t>
      </w:r>
      <w:r w:rsidR="000F318E">
        <w:rPr>
          <w:szCs w:val="28"/>
        </w:rPr>
        <w:t xml:space="preserve">области </w:t>
      </w:r>
      <w:r w:rsidR="000F318E">
        <w:rPr>
          <w:spacing w:val="-4"/>
          <w:szCs w:val="28"/>
        </w:rPr>
        <w:t>от 29.03.2022 № 222-п «О министерстве тарифного регулирования Ярославской</w:t>
      </w:r>
      <w:r w:rsidR="000F318E">
        <w:rPr>
          <w:szCs w:val="28"/>
        </w:rPr>
        <w:t xml:space="preserve"> области</w:t>
      </w:r>
      <w:r w:rsidR="00882663">
        <w:fldChar w:fldCharType="begin"/>
      </w:r>
      <w:r w:rsidR="000F318E">
        <w:instrText xml:space="preserve"> DOCPROPERTY "Содержание" \* MERGEFORMAT </w:instrText>
      </w:r>
      <w:r w:rsidR="00882663">
        <w:fldChar w:fldCharType="end"/>
      </w:r>
      <w:r w:rsidR="000F318E">
        <w:rPr>
          <w:szCs w:val="28"/>
        </w:rPr>
        <w:t xml:space="preserve">», </w:t>
      </w:r>
      <w:r w:rsidR="000F318E">
        <w:rPr>
          <w:rFonts w:cs="Times New Roman"/>
          <w:bCs/>
          <w:szCs w:val="28"/>
          <w:lang w:eastAsia="ru-RU"/>
        </w:rPr>
        <w:t xml:space="preserve">на основании решения правления </w:t>
      </w:r>
      <w:r w:rsidR="000F318E">
        <w:rPr>
          <w:szCs w:val="28"/>
        </w:rPr>
        <w:t>министерства тарифного регулирования Ярославской области</w:t>
      </w:r>
      <w:r w:rsidR="000F318E">
        <w:rPr>
          <w:rFonts w:cs="Times New Roman"/>
          <w:bCs/>
          <w:szCs w:val="28"/>
          <w:lang w:eastAsia="ru-RU"/>
        </w:rPr>
        <w:t xml:space="preserve"> от </w:t>
      </w:r>
      <w:r w:rsidR="00D00701">
        <w:rPr>
          <w:rFonts w:cs="Times New Roman"/>
          <w:bCs/>
          <w:szCs w:val="28"/>
          <w:lang w:eastAsia="ru-RU"/>
        </w:rPr>
        <w:t>17</w:t>
      </w:r>
      <w:r w:rsidR="000F318E">
        <w:rPr>
          <w:rFonts w:cs="Times New Roman"/>
          <w:bCs/>
          <w:szCs w:val="28"/>
          <w:lang w:eastAsia="ru-RU"/>
        </w:rPr>
        <w:t>.10.202</w:t>
      </w:r>
      <w:r w:rsidR="00D00701">
        <w:rPr>
          <w:rFonts w:cs="Times New Roman"/>
          <w:bCs/>
          <w:szCs w:val="28"/>
          <w:lang w:eastAsia="ru-RU"/>
        </w:rPr>
        <w:t>4</w:t>
      </w:r>
    </w:p>
    <w:p w:rsidR="000F318E" w:rsidRDefault="000F318E" w:rsidP="000F318E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МИНИСТЕРСТВО ТАРИФНОГО РЕГУЛИРОВАНИЯ ЯРОСЛАВСКОЙ ОБЛАСТИ ПРИКАЗЫВАЕТ:</w:t>
      </w:r>
    </w:p>
    <w:p w:rsidR="00876A6D" w:rsidRDefault="000F318E" w:rsidP="00D00701">
      <w:pPr>
        <w:ind w:firstLine="720"/>
        <w:jc w:val="both"/>
        <w:rPr>
          <w:rFonts w:eastAsia="Calibri"/>
          <w:spacing w:val="-2"/>
          <w:szCs w:val="28"/>
        </w:rPr>
      </w:pPr>
      <w:r>
        <w:rPr>
          <w:rFonts w:cs="Times New Roman"/>
          <w:bCs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 xml:space="preserve"> Внести в приказ департамента регулирования тарифов Ярославской </w:t>
      </w:r>
      <w:r w:rsidRPr="00266D88">
        <w:rPr>
          <w:rFonts w:cs="Times New Roman"/>
          <w:szCs w:val="28"/>
          <w:lang w:eastAsia="ru-RU"/>
        </w:rPr>
        <w:t xml:space="preserve">области </w:t>
      </w:r>
      <w:r w:rsidR="00266D88" w:rsidRPr="00266D88">
        <w:rPr>
          <w:rFonts w:cs="Times New Roman"/>
          <w:szCs w:val="28"/>
        </w:rPr>
        <w:t>от 16.11.2022 № 82-тэ</w:t>
      </w:r>
      <w:r w:rsidR="00266D88" w:rsidRPr="00266D88">
        <w:rPr>
          <w:rFonts w:cs="Times New Roman"/>
          <w:szCs w:val="28"/>
          <w:lang w:eastAsia="ru-RU"/>
        </w:rPr>
        <w:t xml:space="preserve"> </w:t>
      </w:r>
      <w:r w:rsidRPr="00266D88">
        <w:rPr>
          <w:rFonts w:cs="Times New Roman"/>
          <w:szCs w:val="28"/>
          <w:lang w:eastAsia="ru-RU"/>
        </w:rPr>
        <w:t>«</w:t>
      </w:r>
      <w:r w:rsidR="00266D88" w:rsidRPr="00C55C2A">
        <w:rPr>
          <w:rFonts w:cs="Times New Roman"/>
          <w:szCs w:val="28"/>
        </w:rPr>
        <w:t>Об установлении тарифов на</w:t>
      </w:r>
      <w:r w:rsidR="00266D88">
        <w:rPr>
          <w:rFonts w:cs="Times New Roman"/>
          <w:szCs w:val="28"/>
        </w:rPr>
        <w:t> </w:t>
      </w:r>
      <w:r w:rsidR="00266D88" w:rsidRPr="00C55C2A">
        <w:rPr>
          <w:rFonts w:cs="Times New Roman"/>
          <w:szCs w:val="28"/>
        </w:rPr>
        <w:t xml:space="preserve">тепловую энергию, поставляемую потребителям </w:t>
      </w:r>
      <w:r w:rsidR="00266D88" w:rsidRPr="00C55C2A">
        <w:t>акционерным обществом «Ярославский радиозавод» (г. Ярославль)</w:t>
      </w:r>
      <w:r w:rsidR="00266D88" w:rsidRPr="00C55C2A">
        <w:rPr>
          <w:rFonts w:cs="Times New Roman"/>
          <w:szCs w:val="28"/>
        </w:rPr>
        <w:t>, на 2023 – 2027</w:t>
      </w:r>
      <w:r w:rsidR="00266D88">
        <w:rPr>
          <w:rFonts w:cs="Times New Roman"/>
          <w:szCs w:val="28"/>
        </w:rPr>
        <w:t> </w:t>
      </w:r>
      <w:r w:rsidR="00266D88" w:rsidRPr="00C55C2A">
        <w:rPr>
          <w:rFonts w:cs="Times New Roman"/>
          <w:szCs w:val="28"/>
        </w:rPr>
        <w:t>годы</w:t>
      </w:r>
      <w:r>
        <w:rPr>
          <w:rFonts w:eastAsia="Calibri" w:cs="Times New Roman"/>
          <w:bCs/>
          <w:szCs w:val="28"/>
          <w:lang w:eastAsia="ru-RU"/>
        </w:rPr>
        <w:t xml:space="preserve">» </w:t>
      </w:r>
      <w:r w:rsidR="00876A6D">
        <w:rPr>
          <w:rFonts w:eastAsia="Calibri" w:cs="Times New Roman"/>
          <w:bCs/>
          <w:szCs w:val="28"/>
          <w:lang w:eastAsia="ru-RU"/>
        </w:rPr>
        <w:t xml:space="preserve">следующие </w:t>
      </w:r>
      <w:r>
        <w:rPr>
          <w:rFonts w:eastAsia="Calibri"/>
          <w:spacing w:val="-2"/>
          <w:szCs w:val="28"/>
        </w:rPr>
        <w:t>изменени</w:t>
      </w:r>
      <w:r w:rsidR="00876A6D">
        <w:rPr>
          <w:rFonts w:eastAsia="Calibri"/>
          <w:spacing w:val="-2"/>
          <w:szCs w:val="28"/>
        </w:rPr>
        <w:t>я:</w:t>
      </w:r>
    </w:p>
    <w:p w:rsidR="00876A6D" w:rsidRDefault="00876A6D" w:rsidP="00876A6D">
      <w:pPr>
        <w:ind w:firstLine="708"/>
        <w:jc w:val="both"/>
        <w:rPr>
          <w:rFonts w:cs="Times New Roman"/>
          <w:bCs/>
          <w:spacing w:val="-4"/>
          <w:szCs w:val="28"/>
          <w:lang w:eastAsia="ru-RU"/>
        </w:rPr>
      </w:pPr>
      <w:r>
        <w:rPr>
          <w:rFonts w:cs="Times New Roman"/>
          <w:bCs/>
          <w:spacing w:val="-4"/>
          <w:szCs w:val="28"/>
          <w:lang w:eastAsia="ru-RU"/>
        </w:rPr>
        <w:t>1.1. В преамбуле слова «</w:t>
      </w:r>
      <w:r>
        <w:rPr>
          <w:spacing w:val="-4"/>
          <w:szCs w:val="28"/>
        </w:rPr>
        <w:t>Правительства области</w:t>
      </w:r>
      <w:r>
        <w:rPr>
          <w:rFonts w:cs="Times New Roman"/>
          <w:bCs/>
          <w:spacing w:val="-4"/>
          <w:szCs w:val="28"/>
          <w:lang w:eastAsia="ru-RU"/>
        </w:rPr>
        <w:t>» заменить словами «</w:t>
      </w:r>
      <w:r>
        <w:rPr>
          <w:spacing w:val="-4"/>
          <w:szCs w:val="28"/>
        </w:rPr>
        <w:t>Правительства Ярославской области</w:t>
      </w:r>
      <w:r>
        <w:rPr>
          <w:rFonts w:cs="Times New Roman"/>
          <w:bCs/>
          <w:spacing w:val="-4"/>
          <w:szCs w:val="28"/>
          <w:lang w:eastAsia="ru-RU"/>
        </w:rPr>
        <w:t>».</w:t>
      </w:r>
    </w:p>
    <w:p w:rsidR="00704509" w:rsidRPr="008A40C3" w:rsidRDefault="00876A6D" w:rsidP="00D00701">
      <w:pPr>
        <w:ind w:firstLine="720"/>
        <w:jc w:val="both"/>
        <w:rPr>
          <w:rFonts w:cs="Times New Roman"/>
          <w:szCs w:val="28"/>
        </w:rPr>
      </w:pPr>
      <w:r>
        <w:rPr>
          <w:rFonts w:eastAsia="Calibri"/>
          <w:spacing w:val="-2"/>
          <w:szCs w:val="28"/>
        </w:rPr>
        <w:t>1.2. Т</w:t>
      </w:r>
      <w:r w:rsidR="00704509" w:rsidRPr="008A40C3">
        <w:rPr>
          <w:rFonts w:cs="Times New Roman"/>
          <w:szCs w:val="28"/>
        </w:rPr>
        <w:t xml:space="preserve">арифы </w:t>
      </w:r>
      <w:r w:rsidR="00266D88" w:rsidRPr="008644EC">
        <w:rPr>
          <w:rFonts w:cs="Times New Roman"/>
          <w:bCs/>
          <w:szCs w:val="28"/>
          <w:lang w:eastAsia="ru-RU"/>
        </w:rPr>
        <w:t xml:space="preserve">на тепловую энергию, поставляемую потребителям </w:t>
      </w:r>
      <w:r w:rsidR="00266D88" w:rsidRPr="00D35EA0">
        <w:t>акционерным обществом «Ярославский радиозавод» (г. Ярославль)</w:t>
      </w:r>
      <w:r w:rsidR="00266D88" w:rsidRPr="00D35EA0">
        <w:rPr>
          <w:rFonts w:cs="Times New Roman"/>
          <w:bCs/>
          <w:szCs w:val="28"/>
        </w:rPr>
        <w:t>,</w:t>
      </w:r>
      <w:r w:rsidR="00266D88" w:rsidRPr="008644EC">
        <w:rPr>
          <w:rFonts w:cs="Times New Roman"/>
          <w:bCs/>
          <w:szCs w:val="28"/>
          <w:lang w:eastAsia="ru-RU"/>
        </w:rPr>
        <w:t xml:space="preserve"> на 2023 – 2027 годы </w:t>
      </w:r>
      <w:r w:rsidR="000F318E" w:rsidRPr="009D1CCE">
        <w:rPr>
          <w:rFonts w:cs="Times New Roman"/>
          <w:bCs/>
          <w:szCs w:val="28"/>
          <w:lang w:eastAsia="ru-RU"/>
        </w:rPr>
        <w:t>(</w:t>
      </w:r>
      <w:r w:rsidR="000F318E" w:rsidRPr="00FC01E3">
        <w:rPr>
          <w:rFonts w:cs="Times New Roman"/>
          <w:bCs/>
          <w:szCs w:val="28"/>
          <w:lang w:eastAsia="ru-RU"/>
        </w:rPr>
        <w:t>с разбивкой на календарные периоды)</w:t>
      </w:r>
      <w:r w:rsidR="00704509" w:rsidRPr="008A40C3">
        <w:rPr>
          <w:rFonts w:eastAsia="Calibri" w:cs="Times New Roman"/>
          <w:bCs/>
          <w:szCs w:val="28"/>
        </w:rPr>
        <w:t xml:space="preserve"> (приложение 1 к приказу) </w:t>
      </w:r>
      <w:r w:rsidR="00A21666">
        <w:rPr>
          <w:rFonts w:eastAsia="Calibri" w:cs="Times New Roman"/>
          <w:bCs/>
          <w:szCs w:val="28"/>
        </w:rPr>
        <w:t xml:space="preserve">изложить </w:t>
      </w:r>
      <w:r w:rsidR="00704509" w:rsidRPr="008A40C3">
        <w:rPr>
          <w:rFonts w:eastAsia="Calibri" w:cs="Times New Roman"/>
          <w:bCs/>
          <w:szCs w:val="28"/>
        </w:rPr>
        <w:t>в</w:t>
      </w:r>
      <w:r w:rsidR="00D00701">
        <w:rPr>
          <w:rFonts w:eastAsia="Calibri" w:cs="Times New Roman"/>
          <w:bCs/>
          <w:szCs w:val="28"/>
        </w:rPr>
        <w:t> </w:t>
      </w:r>
      <w:r w:rsidR="00704509" w:rsidRPr="008A40C3">
        <w:rPr>
          <w:rFonts w:eastAsia="Calibri" w:cs="Times New Roman"/>
          <w:bCs/>
          <w:szCs w:val="28"/>
        </w:rPr>
        <w:t>новой редакции (прилагаются).</w:t>
      </w:r>
    </w:p>
    <w:p w:rsidR="00876A6D" w:rsidRDefault="00876A6D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704509" w:rsidRPr="00064A38" w:rsidRDefault="00704509" w:rsidP="00704509">
      <w:pPr>
        <w:tabs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line="235" w:lineRule="auto"/>
        <w:jc w:val="both"/>
        <w:rPr>
          <w:rFonts w:cs="Times New Roman"/>
          <w:szCs w:val="28"/>
          <w:lang w:eastAsia="ru-RU"/>
        </w:rPr>
      </w:pPr>
      <w:r w:rsidRPr="00493602">
        <w:rPr>
          <w:rFonts w:cs="Times New Roman"/>
          <w:szCs w:val="28"/>
          <w:lang w:eastAsia="ru-RU"/>
        </w:rPr>
        <w:lastRenderedPageBreak/>
        <w:t>2. </w:t>
      </w:r>
      <w:r w:rsidRPr="00064A38">
        <w:rPr>
          <w:rFonts w:cs="Times New Roman"/>
          <w:szCs w:val="28"/>
          <w:lang w:eastAsia="ru-RU"/>
        </w:rPr>
        <w:t>Приказ вступает в силу со дня государственной регистрации.</w:t>
      </w:r>
    </w:p>
    <w:p w:rsidR="00704509" w:rsidRDefault="00704509" w:rsidP="00D253C8">
      <w:pPr>
        <w:ind w:firstLine="708"/>
        <w:jc w:val="both"/>
      </w:pPr>
    </w:p>
    <w:p w:rsidR="00876A6D" w:rsidRDefault="00876A6D" w:rsidP="00D253C8">
      <w:pPr>
        <w:ind w:firstLine="708"/>
        <w:jc w:val="both"/>
      </w:pPr>
    </w:p>
    <w:p w:rsidR="00704509" w:rsidRPr="00C05914" w:rsidRDefault="00704509" w:rsidP="00D253C8">
      <w:pPr>
        <w:spacing w:line="233" w:lineRule="auto"/>
        <w:ind w:firstLine="708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3"/>
        <w:gridCol w:w="2580"/>
        <w:gridCol w:w="2007"/>
      </w:tblGrid>
      <w:tr w:rsidR="000F318E" w:rsidRPr="00610B13" w:rsidTr="008B02A9">
        <w:trPr>
          <w:trHeight w:val="284"/>
        </w:trPr>
        <w:tc>
          <w:tcPr>
            <w:tcW w:w="4928" w:type="dxa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Министр </w:t>
            </w:r>
          </w:p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 xml:space="preserve">тарифного регулирования </w:t>
            </w:r>
            <w:r w:rsidRPr="00610B13">
              <w:rPr>
                <w:szCs w:val="28"/>
                <w:lang w:eastAsia="ru-RU"/>
              </w:rPr>
              <w:br/>
              <w:t>Ярославской области</w:t>
            </w:r>
          </w:p>
        </w:tc>
        <w:tc>
          <w:tcPr>
            <w:tcW w:w="2551" w:type="dxa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0F318E" w:rsidRPr="00610B13" w:rsidRDefault="000F318E" w:rsidP="008B02A9">
            <w:pPr>
              <w:overflowPunct w:val="0"/>
              <w:autoSpaceDE w:val="0"/>
              <w:autoSpaceDN w:val="0"/>
              <w:adjustRightInd w:val="0"/>
              <w:ind w:right="-108" w:firstLine="0"/>
              <w:jc w:val="right"/>
              <w:textAlignment w:val="baseline"/>
              <w:rPr>
                <w:szCs w:val="28"/>
                <w:lang w:eastAsia="ru-RU"/>
              </w:rPr>
            </w:pPr>
            <w:r w:rsidRPr="00610B13">
              <w:rPr>
                <w:szCs w:val="28"/>
                <w:lang w:eastAsia="ru-RU"/>
              </w:rPr>
              <w:t>М.А. Сачкова</w:t>
            </w:r>
          </w:p>
        </w:tc>
      </w:tr>
    </w:tbl>
    <w:p w:rsidR="00704509" w:rsidRPr="00D00701" w:rsidRDefault="00704509" w:rsidP="00704509">
      <w:pPr>
        <w:tabs>
          <w:tab w:val="right" w:pos="9356"/>
        </w:tabs>
        <w:ind w:firstLine="0"/>
        <w:rPr>
          <w:sz w:val="2"/>
          <w:szCs w:val="2"/>
        </w:rPr>
      </w:pPr>
    </w:p>
    <w:p w:rsidR="00704509" w:rsidRPr="00D00701" w:rsidRDefault="00704509" w:rsidP="00704509">
      <w:pPr>
        <w:ind w:firstLine="0"/>
        <w:rPr>
          <w:sz w:val="2"/>
          <w:szCs w:val="2"/>
        </w:rPr>
        <w:sectPr w:rsidR="00704509" w:rsidRPr="00D00701" w:rsidSect="00E062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-845" w:type="dxa"/>
        <w:tblLook w:val="04A0" w:firstRow="1" w:lastRow="0" w:firstColumn="1" w:lastColumn="0" w:noHBand="0" w:noVBand="1"/>
      </w:tblPr>
      <w:tblGrid>
        <w:gridCol w:w="3686"/>
      </w:tblGrid>
      <w:tr w:rsidR="00704509" w:rsidRPr="008A40C3" w:rsidTr="00D00701">
        <w:trPr>
          <w:jc w:val="right"/>
        </w:trPr>
        <w:tc>
          <w:tcPr>
            <w:tcW w:w="3686" w:type="dxa"/>
          </w:tcPr>
          <w:p w:rsidR="000F318E" w:rsidRPr="00266D88" w:rsidRDefault="000F318E" w:rsidP="000F318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66D88">
              <w:rPr>
                <w:rFonts w:cs="Times New Roman"/>
                <w:szCs w:val="28"/>
                <w:lang w:eastAsia="ru-RU"/>
              </w:rPr>
              <w:lastRenderedPageBreak/>
              <w:t>Приложение 1</w:t>
            </w:r>
          </w:p>
          <w:p w:rsidR="000F318E" w:rsidRPr="00266D88" w:rsidRDefault="000F318E" w:rsidP="000F318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266D88">
              <w:rPr>
                <w:rFonts w:cs="Times New Roman"/>
                <w:szCs w:val="28"/>
                <w:lang w:eastAsia="ru-RU"/>
              </w:rPr>
              <w:t xml:space="preserve">к приказу департамента регулирования тарифов Ярославской области </w:t>
            </w:r>
          </w:p>
          <w:p w:rsidR="000F318E" w:rsidRPr="00266D88" w:rsidRDefault="00266D88" w:rsidP="00172833">
            <w:pPr>
              <w:spacing w:line="235" w:lineRule="auto"/>
              <w:ind w:firstLine="0"/>
              <w:rPr>
                <w:szCs w:val="28"/>
              </w:rPr>
            </w:pPr>
            <w:r w:rsidRPr="00266D88">
              <w:rPr>
                <w:rFonts w:cs="Times New Roman"/>
                <w:szCs w:val="28"/>
              </w:rPr>
              <w:t>от 16.11.2022 № 82-тэ</w:t>
            </w:r>
          </w:p>
          <w:p w:rsidR="000F318E" w:rsidRPr="00266D88" w:rsidRDefault="000F318E" w:rsidP="001728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266D88">
              <w:rPr>
                <w:szCs w:val="28"/>
              </w:rPr>
              <w:t xml:space="preserve">(в редакции приказа </w:t>
            </w:r>
            <w:r w:rsidR="00D00701">
              <w:rPr>
                <w:szCs w:val="28"/>
              </w:rPr>
              <w:br/>
            </w:r>
            <w:r w:rsidRPr="00266D88">
              <w:rPr>
                <w:rFonts w:cs="Times New Roman"/>
                <w:szCs w:val="28"/>
              </w:rPr>
              <w:t xml:space="preserve">министерства тарифного </w:t>
            </w:r>
            <w:r w:rsidRPr="00266D88">
              <w:rPr>
                <w:szCs w:val="28"/>
              </w:rPr>
              <w:t xml:space="preserve">регулирования </w:t>
            </w:r>
            <w:r w:rsidR="00D00701">
              <w:rPr>
                <w:szCs w:val="28"/>
              </w:rPr>
              <w:br/>
            </w:r>
            <w:r w:rsidRPr="00266D88">
              <w:rPr>
                <w:szCs w:val="28"/>
              </w:rPr>
              <w:t>Ярославской области</w:t>
            </w:r>
            <w:r w:rsidRPr="00266D88">
              <w:rPr>
                <w:rFonts w:cs="Times New Roman"/>
                <w:bCs/>
                <w:szCs w:val="28"/>
                <w:lang w:eastAsia="ru-RU"/>
              </w:rPr>
              <w:t xml:space="preserve"> </w:t>
            </w:r>
          </w:p>
          <w:p w:rsidR="00704509" w:rsidRPr="00266D88" w:rsidRDefault="000F318E" w:rsidP="00172833">
            <w:pPr>
              <w:spacing w:line="235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266D88">
              <w:rPr>
                <w:rFonts w:cs="Times New Roman"/>
                <w:szCs w:val="28"/>
              </w:rPr>
              <w:t xml:space="preserve">от </w:t>
            </w:r>
            <w:r w:rsidR="004B5CF1" w:rsidRPr="004B5CF1">
              <w:rPr>
                <w:rFonts w:cs="Times New Roman"/>
                <w:szCs w:val="28"/>
                <w:lang w:eastAsia="ru-RU"/>
              </w:rPr>
              <w:t>25.10.2024 № 115-ви</w:t>
            </w:r>
            <w:r w:rsidRPr="00266D88">
              <w:rPr>
                <w:rFonts w:cs="Times New Roman"/>
                <w:szCs w:val="28"/>
              </w:rPr>
              <w:t>)</w:t>
            </w:r>
          </w:p>
        </w:tc>
      </w:tr>
    </w:tbl>
    <w:p w:rsidR="00F842E3" w:rsidRPr="00DD53A5" w:rsidRDefault="00F842E3" w:rsidP="00DD53A5">
      <w:pPr>
        <w:overflowPunct w:val="0"/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4"/>
          <w:lang w:eastAsia="ru-RU"/>
        </w:rPr>
      </w:pPr>
    </w:p>
    <w:p w:rsidR="00266D88" w:rsidRPr="00C55C2A" w:rsidRDefault="00266D88" w:rsidP="00266D8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C55C2A">
        <w:rPr>
          <w:rFonts w:cs="Times New Roman"/>
          <w:b/>
          <w:szCs w:val="28"/>
          <w:lang w:eastAsia="ru-RU"/>
        </w:rPr>
        <w:t>ТАРИФЫ</w:t>
      </w:r>
    </w:p>
    <w:p w:rsidR="00266D88" w:rsidRPr="00C55C2A" w:rsidRDefault="00266D88" w:rsidP="00266D88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C55C2A">
        <w:rPr>
          <w:rFonts w:cs="Times New Roman"/>
          <w:b/>
          <w:szCs w:val="28"/>
          <w:lang w:eastAsia="ru-RU"/>
        </w:rPr>
        <w:t xml:space="preserve">на тепловую энергию, поставляемую потребителям </w:t>
      </w:r>
      <w:r w:rsidRPr="00C55C2A">
        <w:rPr>
          <w:b/>
        </w:rPr>
        <w:t>акционерным обществом «Ярославский радиозавод» (г. Ярославль)</w:t>
      </w:r>
      <w:r w:rsidRPr="00C55C2A">
        <w:rPr>
          <w:rFonts w:cs="Times New Roman"/>
          <w:b/>
          <w:szCs w:val="28"/>
          <w:lang w:eastAsia="ru-RU"/>
        </w:rPr>
        <w:t>, на 2023 – 2027 годы (с разбивкой на календарные периоды)</w:t>
      </w:r>
    </w:p>
    <w:p w:rsidR="00266D88" w:rsidRPr="00D35EA0" w:rsidRDefault="00266D88" w:rsidP="00266D8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Cs w:val="24"/>
          <w:lang w:eastAsia="ru-RU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332"/>
        <w:gridCol w:w="2206"/>
        <w:gridCol w:w="1757"/>
        <w:gridCol w:w="1611"/>
        <w:gridCol w:w="1610"/>
        <w:gridCol w:w="1610"/>
        <w:gridCol w:w="1757"/>
        <w:gridCol w:w="1903"/>
      </w:tblGrid>
      <w:tr w:rsidR="00266D88" w:rsidRPr="00C55C2A" w:rsidTr="00603377">
        <w:tc>
          <w:tcPr>
            <w:tcW w:w="2258" w:type="dxa"/>
            <w:vMerge w:val="restart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36" w:type="dxa"/>
            <w:vMerge w:val="restart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Календарный период</w:t>
            </w:r>
          </w:p>
        </w:tc>
        <w:tc>
          <w:tcPr>
            <w:tcW w:w="1701" w:type="dxa"/>
            <w:vMerge w:val="restart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Горячая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вода</w:t>
            </w:r>
          </w:p>
        </w:tc>
        <w:tc>
          <w:tcPr>
            <w:tcW w:w="6379" w:type="dxa"/>
            <w:gridSpan w:val="4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843" w:type="dxa"/>
            <w:vMerge w:val="restart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Острый и редуциро-ванный пар</w:t>
            </w:r>
          </w:p>
        </w:tc>
      </w:tr>
      <w:tr w:rsidR="00266D88" w:rsidRPr="00C55C2A" w:rsidTr="00603377">
        <w:trPr>
          <w:trHeight w:val="522"/>
        </w:trPr>
        <w:tc>
          <w:tcPr>
            <w:tcW w:w="2258" w:type="dxa"/>
            <w:vMerge/>
          </w:tcPr>
          <w:p w:rsidR="00266D88" w:rsidRPr="00C55C2A" w:rsidRDefault="00266D88" w:rsidP="0060337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</w:tcPr>
          <w:p w:rsidR="00266D88" w:rsidRPr="00C55C2A" w:rsidRDefault="00266D88" w:rsidP="0060337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66D88" w:rsidRPr="00C55C2A" w:rsidRDefault="00266D88" w:rsidP="0060337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6D88" w:rsidRPr="00C55C2A" w:rsidRDefault="00266D88" w:rsidP="00603377">
            <w:pPr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от 1,2 до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2,5 кг/ кв. см</w:t>
            </w:r>
          </w:p>
        </w:tc>
        <w:tc>
          <w:tcPr>
            <w:tcW w:w="1559" w:type="dxa"/>
          </w:tcPr>
          <w:p w:rsidR="00266D88" w:rsidRPr="00C55C2A" w:rsidRDefault="00266D88" w:rsidP="00603377">
            <w:pPr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от 2,5 до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7,0 кг/ кв. см</w:t>
            </w:r>
          </w:p>
        </w:tc>
        <w:tc>
          <w:tcPr>
            <w:tcW w:w="1559" w:type="dxa"/>
          </w:tcPr>
          <w:p w:rsidR="00266D88" w:rsidRPr="00C55C2A" w:rsidRDefault="00266D88" w:rsidP="00603377">
            <w:pPr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от 7,0 до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701" w:type="dxa"/>
          </w:tcPr>
          <w:p w:rsidR="00266D88" w:rsidRPr="00C55C2A" w:rsidRDefault="00266D88" w:rsidP="00603377">
            <w:pPr>
              <w:ind w:left="-108" w:right="-108"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свыше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13,0 кг/ кв. см</w:t>
            </w:r>
          </w:p>
        </w:tc>
        <w:tc>
          <w:tcPr>
            <w:tcW w:w="1843" w:type="dxa"/>
            <w:vMerge/>
          </w:tcPr>
          <w:p w:rsidR="00266D88" w:rsidRPr="00C55C2A" w:rsidRDefault="00266D88" w:rsidP="0060337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66D88" w:rsidRPr="00C55C2A" w:rsidRDefault="00266D88" w:rsidP="00266D88">
      <w:pPr>
        <w:rPr>
          <w:sz w:val="2"/>
          <w:szCs w:val="2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341"/>
        <w:gridCol w:w="2196"/>
        <w:gridCol w:w="1757"/>
        <w:gridCol w:w="1611"/>
        <w:gridCol w:w="1611"/>
        <w:gridCol w:w="1609"/>
        <w:gridCol w:w="1757"/>
        <w:gridCol w:w="1904"/>
      </w:tblGrid>
      <w:tr w:rsidR="00266D88" w:rsidRPr="00C55C2A" w:rsidTr="00603377">
        <w:trPr>
          <w:tblHeader/>
        </w:trPr>
        <w:tc>
          <w:tcPr>
            <w:tcW w:w="2341" w:type="dxa"/>
            <w:tcBorders>
              <w:left w:val="single" w:sz="4" w:space="0" w:color="auto"/>
            </w:tcBorders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4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6D88" w:rsidRPr="00C55C2A" w:rsidTr="00603377">
        <w:trPr>
          <w:trHeight w:val="279"/>
        </w:trPr>
        <w:tc>
          <w:tcPr>
            <w:tcW w:w="14786" w:type="dxa"/>
            <w:gridSpan w:val="8"/>
            <w:tcBorders>
              <w:left w:val="single" w:sz="4" w:space="0" w:color="auto"/>
            </w:tcBorders>
          </w:tcPr>
          <w:p w:rsidR="00266D88" w:rsidRPr="00C55C2A" w:rsidRDefault="00266D88" w:rsidP="00B94E1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Для потребителей в случае отсутствия дифференциации тарифов по схеме подключения </w:t>
            </w:r>
            <w:r w:rsidRPr="00C55C2A">
              <w:rPr>
                <w:rFonts w:cs="Times New Roman"/>
                <w:sz w:val="24"/>
                <w:szCs w:val="24"/>
              </w:rPr>
              <w:t>(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тариф </w:t>
            </w:r>
            <w:r w:rsidR="00B94E18">
              <w:rPr>
                <w:rFonts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t>налог</w:t>
            </w:r>
            <w:r w:rsidR="00B94E18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 на добавленную стоимость</w:t>
            </w:r>
            <w:r w:rsidRPr="00C55C2A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66D88" w:rsidRPr="00C55C2A" w:rsidTr="00AB2226">
        <w:trPr>
          <w:trHeight w:val="28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D88" w:rsidRPr="00C55C2A" w:rsidRDefault="00266D88" w:rsidP="0060337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Одноставочный тариф, руб./Гкал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с 01.01.2023</w:t>
            </w:r>
          </w:p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по 31.</w:t>
            </w:r>
            <w:r w:rsidRPr="00C55C2A">
              <w:rPr>
                <w:rFonts w:cs="Times New Roman"/>
                <w:sz w:val="24"/>
                <w:szCs w:val="24"/>
                <w:lang w:val="en-US" w:eastAsia="ru-RU"/>
              </w:rPr>
              <w:t>12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t>.2023*</w:t>
            </w:r>
          </w:p>
        </w:tc>
        <w:tc>
          <w:tcPr>
            <w:tcW w:w="1757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1732,21</w:t>
            </w:r>
          </w:p>
        </w:tc>
        <w:tc>
          <w:tcPr>
            <w:tcW w:w="1611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266D88" w:rsidRPr="00C55C2A" w:rsidRDefault="00266D88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226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01.01.2024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30.06.2024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B2226" w:rsidRPr="00AB2226" w:rsidRDefault="00AB2226" w:rsidP="00F23680">
            <w:pPr>
              <w:pStyle w:val="30"/>
              <w:ind w:firstLine="0"/>
              <w:jc w:val="center"/>
              <w:rPr>
                <w:sz w:val="24"/>
              </w:rPr>
            </w:pPr>
            <w:r w:rsidRPr="00AB2226">
              <w:rPr>
                <w:sz w:val="24"/>
              </w:rPr>
              <w:t>1732,21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226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01.07.2024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31.12.2024</w:t>
            </w:r>
          </w:p>
        </w:tc>
        <w:tc>
          <w:tcPr>
            <w:tcW w:w="1757" w:type="dxa"/>
          </w:tcPr>
          <w:p w:rsidR="00AB2226" w:rsidRPr="00AB2226" w:rsidRDefault="00AB2226" w:rsidP="00F23680">
            <w:pPr>
              <w:pStyle w:val="30"/>
              <w:ind w:firstLine="0"/>
              <w:jc w:val="center"/>
              <w:rPr>
                <w:sz w:val="24"/>
              </w:rPr>
            </w:pPr>
            <w:r w:rsidRPr="00AB2226">
              <w:rPr>
                <w:sz w:val="24"/>
              </w:rPr>
              <w:t>1867,54</w:t>
            </w:r>
          </w:p>
        </w:tc>
        <w:tc>
          <w:tcPr>
            <w:tcW w:w="1611" w:type="dxa"/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AB2226" w:rsidRPr="00C55C2A" w:rsidRDefault="00AB2226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CF4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01.01.2025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30.06.2025</w:t>
            </w:r>
          </w:p>
        </w:tc>
        <w:tc>
          <w:tcPr>
            <w:tcW w:w="1757" w:type="dxa"/>
          </w:tcPr>
          <w:p w:rsidR="008C1CF4" w:rsidRPr="008C1CF4" w:rsidRDefault="008C1CF4" w:rsidP="00C05CC1">
            <w:pPr>
              <w:pStyle w:val="30"/>
              <w:ind w:firstLine="0"/>
              <w:jc w:val="center"/>
              <w:rPr>
                <w:sz w:val="24"/>
              </w:rPr>
            </w:pPr>
            <w:r w:rsidRPr="008C1CF4">
              <w:rPr>
                <w:sz w:val="24"/>
              </w:rPr>
              <w:t>1867,54</w:t>
            </w:r>
          </w:p>
        </w:tc>
        <w:tc>
          <w:tcPr>
            <w:tcW w:w="1611" w:type="dxa"/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8C1CF4" w:rsidRPr="00C55C2A" w:rsidRDefault="008C1CF4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5B9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01.07.2025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31.12.2025</w:t>
            </w:r>
          </w:p>
        </w:tc>
        <w:tc>
          <w:tcPr>
            <w:tcW w:w="1757" w:type="dxa"/>
          </w:tcPr>
          <w:p w:rsidR="00EA55B9" w:rsidRPr="00EA55B9" w:rsidRDefault="00EA55B9" w:rsidP="002A6F15">
            <w:pPr>
              <w:pStyle w:val="30"/>
              <w:ind w:firstLine="0"/>
              <w:jc w:val="center"/>
              <w:rPr>
                <w:sz w:val="24"/>
              </w:rPr>
            </w:pPr>
            <w:r w:rsidRPr="00EA55B9">
              <w:rPr>
                <w:sz w:val="24"/>
              </w:rPr>
              <w:t>2103,73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5B9" w:rsidRPr="00C55C2A" w:rsidTr="00AB2226">
        <w:trPr>
          <w:trHeight w:val="284"/>
        </w:trPr>
        <w:tc>
          <w:tcPr>
            <w:tcW w:w="23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01.01.2026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30.06.2026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A55B9" w:rsidRPr="00EA55B9" w:rsidRDefault="00EA55B9" w:rsidP="002A6F15">
            <w:pPr>
              <w:pStyle w:val="30"/>
              <w:ind w:firstLine="0"/>
              <w:jc w:val="center"/>
              <w:rPr>
                <w:sz w:val="24"/>
              </w:rPr>
            </w:pPr>
            <w:r w:rsidRPr="00EA55B9">
              <w:rPr>
                <w:sz w:val="24"/>
              </w:rPr>
              <w:t>2103,73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5B9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01.07.2026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31.12.2026</w:t>
            </w:r>
          </w:p>
        </w:tc>
        <w:tc>
          <w:tcPr>
            <w:tcW w:w="1757" w:type="dxa"/>
          </w:tcPr>
          <w:p w:rsidR="00EA55B9" w:rsidRPr="00EA55B9" w:rsidRDefault="00EA55B9" w:rsidP="002A6F15">
            <w:pPr>
              <w:pStyle w:val="30"/>
              <w:ind w:firstLine="0"/>
              <w:jc w:val="center"/>
              <w:rPr>
                <w:sz w:val="24"/>
              </w:rPr>
            </w:pPr>
            <w:r w:rsidRPr="00EA55B9">
              <w:rPr>
                <w:sz w:val="24"/>
              </w:rPr>
              <w:t>2149,53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5B9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01.01.2027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30.06.2027</w:t>
            </w:r>
          </w:p>
        </w:tc>
        <w:tc>
          <w:tcPr>
            <w:tcW w:w="1757" w:type="dxa"/>
          </w:tcPr>
          <w:p w:rsidR="00EA55B9" w:rsidRPr="00EA55B9" w:rsidRDefault="00EA55B9" w:rsidP="002A6F15">
            <w:pPr>
              <w:pStyle w:val="30"/>
              <w:ind w:firstLine="0"/>
              <w:jc w:val="center"/>
              <w:rPr>
                <w:sz w:val="24"/>
              </w:rPr>
            </w:pPr>
            <w:r w:rsidRPr="00EA55B9">
              <w:rPr>
                <w:sz w:val="24"/>
              </w:rPr>
              <w:t>2149,53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5B9" w:rsidRPr="00C55C2A" w:rsidTr="00AB2226">
        <w:trPr>
          <w:trHeight w:val="284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 xml:space="preserve">с 01.07.2027 </w:t>
            </w:r>
            <w:r w:rsidRPr="00C55C2A">
              <w:rPr>
                <w:rFonts w:cs="Times New Roman"/>
                <w:sz w:val="24"/>
                <w:szCs w:val="24"/>
                <w:lang w:eastAsia="ru-RU"/>
              </w:rPr>
              <w:br/>
              <w:t>по 31.12.2027</w:t>
            </w:r>
          </w:p>
        </w:tc>
        <w:tc>
          <w:tcPr>
            <w:tcW w:w="1757" w:type="dxa"/>
          </w:tcPr>
          <w:p w:rsidR="00EA55B9" w:rsidRPr="00EA55B9" w:rsidRDefault="00EA55B9" w:rsidP="002A6F15">
            <w:pPr>
              <w:pStyle w:val="30"/>
              <w:ind w:firstLine="0"/>
              <w:jc w:val="center"/>
              <w:rPr>
                <w:sz w:val="24"/>
              </w:rPr>
            </w:pPr>
            <w:r w:rsidRPr="00EA55B9">
              <w:rPr>
                <w:sz w:val="24"/>
              </w:rPr>
              <w:t>2249,22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</w:tcPr>
          <w:p w:rsidR="00EA55B9" w:rsidRPr="00C55C2A" w:rsidRDefault="00EA55B9" w:rsidP="0060337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55C2A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6D88" w:rsidRPr="00C55C2A" w:rsidRDefault="00266D88" w:rsidP="00266D8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66D88" w:rsidRDefault="00266D88" w:rsidP="00266D88">
      <w:pPr>
        <w:ind w:right="-31"/>
        <w:jc w:val="both"/>
      </w:pPr>
      <w:r>
        <w:rPr>
          <w:rFonts w:eastAsiaTheme="minorHAnsi" w:cs="Times New Roman"/>
          <w:szCs w:val="28"/>
        </w:rPr>
        <w:t>*</w:t>
      </w:r>
      <w:r>
        <w:rPr>
          <w:rFonts w:eastAsiaTheme="minorHAnsi" w:cs="Times New Roman"/>
          <w:szCs w:val="28"/>
          <w:lang w:val="en-US"/>
        </w:rPr>
        <w:t> </w:t>
      </w:r>
      <w:r>
        <w:rPr>
          <w:rFonts w:eastAsiaTheme="minorHAnsi" w:cs="Times New Roman"/>
          <w:szCs w:val="28"/>
        </w:rPr>
        <w:t>В соответствии с постановлением Правительства Российской Федерации от 14 ноября 2022 г. № 2053 «Об 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тарифы на 2023 год устанавливаются (корректируются) без календарной разбивки и вводятся в действие с 01.12.2022.</w:t>
      </w:r>
    </w:p>
    <w:p w:rsidR="008D4EBE" w:rsidRDefault="00E40573" w:rsidP="00E40573">
      <w:pPr>
        <w:overflowPunct w:val="0"/>
        <w:autoSpaceDE w:val="0"/>
        <w:autoSpaceDN w:val="0"/>
        <w:adjustRightInd w:val="0"/>
        <w:ind w:firstLine="0"/>
        <w:jc w:val="center"/>
      </w:pPr>
      <w:r>
        <w:br/>
      </w:r>
    </w:p>
    <w:sectPr w:rsidR="008D4EBE" w:rsidSect="00DD53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985" w:right="1134" w:bottom="567" w:left="1134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B0" w:rsidRDefault="009C3AB0">
      <w:r>
        <w:separator/>
      </w:r>
    </w:p>
  </w:endnote>
  <w:endnote w:type="continuationSeparator" w:id="0">
    <w:p w:rsidR="009C3AB0" w:rsidRDefault="009C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40573" w:rsidTr="00E4057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 xml:space="preserve">Страница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  <w:r w:rsidRPr="00E40573">
            <w:rPr>
              <w:rFonts w:cs="Times New Roman"/>
              <w:color w:val="808080"/>
              <w:sz w:val="18"/>
            </w:rPr>
            <w:t xml:space="preserve"> из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E40573" w:rsidRDefault="00DD53A5" w:rsidP="00E405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40573" w:rsidTr="00E4057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 xml:space="preserve">Страница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  <w:r w:rsidRPr="00E40573">
            <w:rPr>
              <w:rFonts w:cs="Times New Roman"/>
              <w:color w:val="808080"/>
              <w:sz w:val="18"/>
            </w:rPr>
            <w:t xml:space="preserve"> из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D53A5" w:rsidRPr="00E40573" w:rsidRDefault="00DD53A5" w:rsidP="00E4057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4057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E40573" w:rsidTr="00E4057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 xml:space="preserve">Страница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 w:rsidRPr="00E40573">
            <w:rPr>
              <w:rFonts w:cs="Times New Roman"/>
              <w:noProof/>
              <w:color w:val="808080"/>
              <w:sz w:val="18"/>
            </w:rPr>
            <w:t>2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  <w:r w:rsidRPr="00E40573">
            <w:rPr>
              <w:rFonts w:cs="Times New Roman"/>
              <w:color w:val="808080"/>
              <w:sz w:val="18"/>
            </w:rPr>
            <w:t xml:space="preserve"> из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 w:rsidRPr="00E40573">
            <w:rPr>
              <w:rFonts w:cs="Times New Roman"/>
              <w:noProof/>
              <w:color w:val="808080"/>
              <w:sz w:val="18"/>
            </w:rPr>
            <w:t>3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E40573" w:rsidRDefault="00E40573" w:rsidP="00E40573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6"/>
      <w:gridCol w:w="4930"/>
    </w:tblGrid>
    <w:tr w:rsidR="00E40573" w:rsidTr="00E4057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4057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40573" w:rsidRPr="00E40573" w:rsidRDefault="00E40573" w:rsidP="00E4057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40573">
            <w:rPr>
              <w:rFonts w:cs="Times New Roman"/>
              <w:color w:val="808080"/>
              <w:sz w:val="18"/>
            </w:rPr>
            <w:t xml:space="preserve">Страница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 w:rsidRPr="00E40573">
            <w:rPr>
              <w:rFonts w:cs="Times New Roman"/>
              <w:noProof/>
              <w:color w:val="808080"/>
              <w:sz w:val="18"/>
            </w:rPr>
            <w:t>2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  <w:r w:rsidRPr="00E40573">
            <w:rPr>
              <w:rFonts w:cs="Times New Roman"/>
              <w:color w:val="808080"/>
              <w:sz w:val="18"/>
            </w:rPr>
            <w:t xml:space="preserve"> из </w:t>
          </w:r>
          <w:r w:rsidRPr="00E40573">
            <w:rPr>
              <w:rFonts w:cs="Times New Roman"/>
              <w:color w:val="808080"/>
              <w:sz w:val="18"/>
            </w:rPr>
            <w:fldChar w:fldCharType="begin"/>
          </w:r>
          <w:r w:rsidRPr="00E4057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40573">
            <w:rPr>
              <w:rFonts w:cs="Times New Roman"/>
              <w:color w:val="808080"/>
              <w:sz w:val="18"/>
            </w:rPr>
            <w:fldChar w:fldCharType="separate"/>
          </w:r>
          <w:r w:rsidRPr="00E40573">
            <w:rPr>
              <w:rFonts w:cs="Times New Roman"/>
              <w:noProof/>
              <w:color w:val="808080"/>
              <w:sz w:val="18"/>
            </w:rPr>
            <w:t>3</w:t>
          </w:r>
          <w:r w:rsidRPr="00E40573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E40573" w:rsidRDefault="00E40573" w:rsidP="00E405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B0" w:rsidRDefault="009C3AB0">
      <w:r>
        <w:separator/>
      </w:r>
    </w:p>
  </w:footnote>
  <w:footnote w:type="continuationSeparator" w:id="0">
    <w:p w:rsidR="009C3AB0" w:rsidRDefault="009C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A5" w:rsidRDefault="00DD53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Pr="00E40573" w:rsidRDefault="00704509" w:rsidP="00E405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09" w:rsidRDefault="00704509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4057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40573" w:rsidRDefault="00E40573" w:rsidP="00E4057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E405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65B9F"/>
    <w:rsid w:val="00085A75"/>
    <w:rsid w:val="000A0025"/>
    <w:rsid w:val="000B6682"/>
    <w:rsid w:val="000D2197"/>
    <w:rsid w:val="000F2136"/>
    <w:rsid w:val="000F318E"/>
    <w:rsid w:val="000F4E7B"/>
    <w:rsid w:val="000F5243"/>
    <w:rsid w:val="0014610B"/>
    <w:rsid w:val="00172833"/>
    <w:rsid w:val="00185E93"/>
    <w:rsid w:val="001A1989"/>
    <w:rsid w:val="001B3AD5"/>
    <w:rsid w:val="001B3D62"/>
    <w:rsid w:val="001C78DA"/>
    <w:rsid w:val="001D5DA7"/>
    <w:rsid w:val="001F1CE8"/>
    <w:rsid w:val="00220FC4"/>
    <w:rsid w:val="002306C4"/>
    <w:rsid w:val="00245805"/>
    <w:rsid w:val="002525DD"/>
    <w:rsid w:val="00266D88"/>
    <w:rsid w:val="002743FF"/>
    <w:rsid w:val="002B3551"/>
    <w:rsid w:val="002D4D17"/>
    <w:rsid w:val="0032292E"/>
    <w:rsid w:val="00322F0B"/>
    <w:rsid w:val="00367CA0"/>
    <w:rsid w:val="003A2DCC"/>
    <w:rsid w:val="003D1E8D"/>
    <w:rsid w:val="003D1F2E"/>
    <w:rsid w:val="003D366C"/>
    <w:rsid w:val="0040656C"/>
    <w:rsid w:val="00417703"/>
    <w:rsid w:val="00426E06"/>
    <w:rsid w:val="0043223D"/>
    <w:rsid w:val="00432FA6"/>
    <w:rsid w:val="004B5CF1"/>
    <w:rsid w:val="004E526A"/>
    <w:rsid w:val="004F4E3D"/>
    <w:rsid w:val="00542F47"/>
    <w:rsid w:val="005523E5"/>
    <w:rsid w:val="00581B7B"/>
    <w:rsid w:val="00591291"/>
    <w:rsid w:val="005E2A30"/>
    <w:rsid w:val="006077CE"/>
    <w:rsid w:val="00626545"/>
    <w:rsid w:val="00631E5D"/>
    <w:rsid w:val="00695B61"/>
    <w:rsid w:val="006D54AC"/>
    <w:rsid w:val="006F1BDF"/>
    <w:rsid w:val="00704509"/>
    <w:rsid w:val="007A4282"/>
    <w:rsid w:val="007A7A90"/>
    <w:rsid w:val="007C0887"/>
    <w:rsid w:val="007D0369"/>
    <w:rsid w:val="007D4DC8"/>
    <w:rsid w:val="00807485"/>
    <w:rsid w:val="00812C71"/>
    <w:rsid w:val="00814139"/>
    <w:rsid w:val="00816981"/>
    <w:rsid w:val="00821947"/>
    <w:rsid w:val="00830EB8"/>
    <w:rsid w:val="00840D3C"/>
    <w:rsid w:val="00844B48"/>
    <w:rsid w:val="00851E12"/>
    <w:rsid w:val="008562E8"/>
    <w:rsid w:val="00874CB6"/>
    <w:rsid w:val="00876A6D"/>
    <w:rsid w:val="0087786A"/>
    <w:rsid w:val="00882663"/>
    <w:rsid w:val="008866DC"/>
    <w:rsid w:val="008C1CF4"/>
    <w:rsid w:val="008C6AA2"/>
    <w:rsid w:val="008D4EBE"/>
    <w:rsid w:val="008F79C3"/>
    <w:rsid w:val="0094169E"/>
    <w:rsid w:val="00957CAB"/>
    <w:rsid w:val="00975785"/>
    <w:rsid w:val="00977B87"/>
    <w:rsid w:val="00983C10"/>
    <w:rsid w:val="00985BD0"/>
    <w:rsid w:val="009A21EC"/>
    <w:rsid w:val="009C3AB0"/>
    <w:rsid w:val="009F3D3B"/>
    <w:rsid w:val="00A02A6F"/>
    <w:rsid w:val="00A079F4"/>
    <w:rsid w:val="00A07A1F"/>
    <w:rsid w:val="00A21666"/>
    <w:rsid w:val="00A506CA"/>
    <w:rsid w:val="00A80668"/>
    <w:rsid w:val="00A80AD9"/>
    <w:rsid w:val="00AB2226"/>
    <w:rsid w:val="00B22458"/>
    <w:rsid w:val="00B40F77"/>
    <w:rsid w:val="00B615F9"/>
    <w:rsid w:val="00B9189B"/>
    <w:rsid w:val="00B94E18"/>
    <w:rsid w:val="00B95BF1"/>
    <w:rsid w:val="00B97A0A"/>
    <w:rsid w:val="00BB1812"/>
    <w:rsid w:val="00BC1ED2"/>
    <w:rsid w:val="00BF36DF"/>
    <w:rsid w:val="00C028A0"/>
    <w:rsid w:val="00C307A6"/>
    <w:rsid w:val="00C30E59"/>
    <w:rsid w:val="00C5216F"/>
    <w:rsid w:val="00C74138"/>
    <w:rsid w:val="00C8425C"/>
    <w:rsid w:val="00C87012"/>
    <w:rsid w:val="00C87AB7"/>
    <w:rsid w:val="00CB3A70"/>
    <w:rsid w:val="00CD3B71"/>
    <w:rsid w:val="00CF74B4"/>
    <w:rsid w:val="00D001BB"/>
    <w:rsid w:val="00D00701"/>
    <w:rsid w:val="00D00EFB"/>
    <w:rsid w:val="00D175C9"/>
    <w:rsid w:val="00D253C8"/>
    <w:rsid w:val="00D740CC"/>
    <w:rsid w:val="00DD3819"/>
    <w:rsid w:val="00DD53A5"/>
    <w:rsid w:val="00E1407E"/>
    <w:rsid w:val="00E40573"/>
    <w:rsid w:val="00E43D94"/>
    <w:rsid w:val="00E92FF8"/>
    <w:rsid w:val="00EA55B9"/>
    <w:rsid w:val="00EC1649"/>
    <w:rsid w:val="00EE107A"/>
    <w:rsid w:val="00F64876"/>
    <w:rsid w:val="00F842E3"/>
    <w:rsid w:val="00F85F29"/>
    <w:rsid w:val="00FA1751"/>
    <w:rsid w:val="00FB189C"/>
    <w:rsid w:val="00FB1DB0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70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D53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3A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3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3A5"/>
    <w:rPr>
      <w:rFonts w:ascii="Times New Roman" w:eastAsia="Times New Roman" w:hAnsi="Times New Roman" w:cs="Calibri"/>
      <w:b/>
      <w:bCs/>
      <w:sz w:val="20"/>
      <w:szCs w:val="20"/>
    </w:rPr>
  </w:style>
  <w:style w:type="paragraph" w:styleId="30">
    <w:name w:val="Body Text Indent 3"/>
    <w:basedOn w:val="a"/>
    <w:link w:val="31"/>
    <w:rsid w:val="000F318E"/>
    <w:pPr>
      <w:ind w:firstLine="708"/>
      <w:jc w:val="both"/>
    </w:pPr>
    <w:rPr>
      <w:rFonts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F31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115</numik>
    <kind xmlns="e2080b48-eafa-461e-b501-38555d38caa1">105</kind>
    <num xmlns="af44e648-6311-40f1-ad37-1234555fd9ba">115</num>
    <beginactiondate xmlns="a853e5a8-fa1e-4dd3-a1b5-1604bfb35b05">2024-10-24T20:00:00+00:00</beginactiondate>
    <approvaldate xmlns="081b8c99-5a1b-4ba1-9a3e-0d0cea83319e">2024-10-24T20:00:00+00:00</approvaldate>
    <bigtitle xmlns="a853e5a8-fa1e-4dd3-a1b5-1604bfb35b05">О внесении изменений в приказ департамента регулирования тарифов Ярославской области от 16.11.2022 № 82-тэ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303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115-ви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F1C2EA68-27BD-4C9C-922D-6EA6C638C23F}"/>
</file>

<file path=customXml/itemProps2.xml><?xml version="1.0" encoding="utf-8"?>
<ds:datastoreItem xmlns:ds="http://schemas.openxmlformats.org/officeDocument/2006/customXml" ds:itemID="{65729257-9691-4506-9D44-9C7A144FB37E}"/>
</file>

<file path=customXml/itemProps3.xml><?xml version="1.0" encoding="utf-8"?>
<ds:datastoreItem xmlns:ds="http://schemas.openxmlformats.org/officeDocument/2006/customXml" ds:itemID="{3955BFB1-1DAF-4020-8B0C-AFC65B1681B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472</Words>
  <Characters>2837</Characters>
  <Application>Microsoft Office Word</Application>
  <DocSecurity>0</DocSecurity>
  <Lines>202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2014-02-28T11:48:00Z</cp:lastPrinted>
  <dcterms:created xsi:type="dcterms:W3CDTF">2024-10-28T12:52:00Z</dcterms:created>
  <dcterms:modified xsi:type="dcterms:W3CDTF">2024-10-28T12:52:00Z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